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6300"/>
        <w:gridCol w:w="2520"/>
      </w:tblGrid>
      <w:tr w:rsidR="00CD4518" w14:paraId="43B34FA2" w14:textId="77777777" w:rsidTr="000C15D0">
        <w:trPr>
          <w:trHeight w:val="540"/>
        </w:trPr>
        <w:tc>
          <w:tcPr>
            <w:tcW w:w="2070" w:type="dxa"/>
          </w:tcPr>
          <w:p w14:paraId="3EC74932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</w:p>
        </w:tc>
        <w:tc>
          <w:tcPr>
            <w:tcW w:w="6300" w:type="dxa"/>
          </w:tcPr>
          <w:p w14:paraId="7E4FE53E" w14:textId="77777777" w:rsidR="00CD4518" w:rsidRPr="00BC13DA" w:rsidRDefault="00CD4518" w:rsidP="000C15D0">
            <w:pPr>
              <w:tabs>
                <w:tab w:val="left" w:pos="-720"/>
              </w:tabs>
              <w:suppressAutoHyphens/>
              <w:ind w:left="-270"/>
              <w:jc w:val="center"/>
              <w:rPr>
                <w:rFonts w:ascii="CG Times" w:hAnsi="CG Times"/>
                <w:sz w:val="32"/>
                <w:szCs w:val="32"/>
              </w:rPr>
            </w:pPr>
            <w:r w:rsidRPr="00BC13DA">
              <w:rPr>
                <w:rFonts w:ascii="CG Times" w:hAnsi="CG Times"/>
                <w:sz w:val="36"/>
                <w:szCs w:val="32"/>
              </w:rPr>
              <w:t>VILLAGE OF WOODLAND</w:t>
            </w:r>
          </w:p>
        </w:tc>
        <w:tc>
          <w:tcPr>
            <w:tcW w:w="2520" w:type="dxa"/>
          </w:tcPr>
          <w:p w14:paraId="5A1A72CF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</w:p>
        </w:tc>
      </w:tr>
      <w:tr w:rsidR="00CD4518" w14:paraId="28833866" w14:textId="77777777" w:rsidTr="000C15D0">
        <w:tc>
          <w:tcPr>
            <w:tcW w:w="2070" w:type="dxa"/>
          </w:tcPr>
          <w:p w14:paraId="5102CAEC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PRESIDENT</w:t>
            </w:r>
          </w:p>
          <w:p w14:paraId="732FAE1A" w14:textId="25DD0DBE" w:rsidR="00CD4518" w:rsidRDefault="00AA07F6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Lyle Sandbrook Jr.</w:t>
            </w:r>
          </w:p>
        </w:tc>
        <w:tc>
          <w:tcPr>
            <w:tcW w:w="6300" w:type="dxa"/>
            <w:vMerge w:val="restart"/>
          </w:tcPr>
          <w:p w14:paraId="07370AA5" w14:textId="77777777" w:rsidR="00CD4518" w:rsidRPr="00BC13DA" w:rsidRDefault="00CD4518" w:rsidP="000C15D0">
            <w:pPr>
              <w:tabs>
                <w:tab w:val="left" w:pos="-720"/>
              </w:tabs>
              <w:suppressAutoHyphens/>
              <w:ind w:left="-270"/>
              <w:jc w:val="center"/>
              <w:rPr>
                <w:rFonts w:ascii="CG Times" w:hAnsi="CG Times"/>
                <w:sz w:val="28"/>
                <w:szCs w:val="32"/>
              </w:rPr>
            </w:pPr>
            <w:r w:rsidRPr="00BC13DA">
              <w:rPr>
                <w:rFonts w:ascii="CG Times" w:hAnsi="CG Times"/>
                <w:sz w:val="28"/>
                <w:szCs w:val="32"/>
              </w:rPr>
              <w:t>171 North Main Street</w:t>
            </w:r>
          </w:p>
          <w:p w14:paraId="659FFE55" w14:textId="77777777" w:rsidR="00CD4518" w:rsidRPr="00BC13DA" w:rsidRDefault="00CD4518" w:rsidP="000C15D0">
            <w:pPr>
              <w:tabs>
                <w:tab w:val="left" w:pos="-720"/>
              </w:tabs>
              <w:suppressAutoHyphens/>
              <w:ind w:left="-270"/>
              <w:jc w:val="center"/>
              <w:rPr>
                <w:rFonts w:ascii="CG Times" w:hAnsi="CG Times"/>
                <w:sz w:val="28"/>
                <w:szCs w:val="32"/>
              </w:rPr>
            </w:pPr>
            <w:r w:rsidRPr="00BC13DA">
              <w:rPr>
                <w:rFonts w:ascii="CG Times" w:hAnsi="CG Times"/>
                <w:sz w:val="28"/>
                <w:szCs w:val="32"/>
              </w:rPr>
              <w:t>Woodland, Michigan 48897</w:t>
            </w:r>
          </w:p>
          <w:p w14:paraId="45ECEB07" w14:textId="77777777" w:rsidR="00CD4518" w:rsidRDefault="00CD4518" w:rsidP="000C15D0">
            <w:pPr>
              <w:tabs>
                <w:tab w:val="left" w:pos="-720"/>
              </w:tabs>
              <w:suppressAutoHyphens/>
              <w:ind w:left="-270"/>
              <w:jc w:val="center"/>
              <w:rPr>
                <w:rFonts w:ascii="CG Times" w:hAnsi="CG Times"/>
                <w:sz w:val="28"/>
                <w:szCs w:val="32"/>
              </w:rPr>
            </w:pPr>
            <w:r w:rsidRPr="00BC13DA">
              <w:rPr>
                <w:rFonts w:ascii="CG Times" w:hAnsi="CG Times"/>
                <w:sz w:val="28"/>
                <w:szCs w:val="32"/>
              </w:rPr>
              <w:t>(269) 367-4698</w:t>
            </w:r>
          </w:p>
          <w:p w14:paraId="2D0157D1" w14:textId="5D39D70E" w:rsidR="00CD4518" w:rsidRPr="00BC13DA" w:rsidRDefault="00CD4518" w:rsidP="005A132F">
            <w:pPr>
              <w:tabs>
                <w:tab w:val="left" w:pos="-720"/>
              </w:tabs>
              <w:suppressAutoHyphens/>
              <w:ind w:left="-270"/>
              <w:rPr>
                <w:rFonts w:ascii="CG Times" w:hAnsi="CG Times"/>
                <w:sz w:val="28"/>
                <w:szCs w:val="32"/>
              </w:rPr>
            </w:pPr>
          </w:p>
        </w:tc>
        <w:tc>
          <w:tcPr>
            <w:tcW w:w="2520" w:type="dxa"/>
          </w:tcPr>
          <w:p w14:paraId="2792B276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TRUSTEES</w:t>
            </w:r>
          </w:p>
          <w:p w14:paraId="41D521EC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Betty Carpenter</w:t>
            </w:r>
          </w:p>
        </w:tc>
      </w:tr>
      <w:tr w:rsidR="00CD4518" w14:paraId="34DBF97B" w14:textId="77777777" w:rsidTr="000C15D0">
        <w:tc>
          <w:tcPr>
            <w:tcW w:w="2070" w:type="dxa"/>
          </w:tcPr>
          <w:p w14:paraId="4D17567A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CLERK</w:t>
            </w:r>
          </w:p>
          <w:p w14:paraId="135D73B8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Laurie Duits</w:t>
            </w:r>
          </w:p>
        </w:tc>
        <w:tc>
          <w:tcPr>
            <w:tcW w:w="6300" w:type="dxa"/>
            <w:vMerge/>
          </w:tcPr>
          <w:p w14:paraId="032D14D1" w14:textId="77777777" w:rsidR="00CD4518" w:rsidRPr="00BC13DA" w:rsidRDefault="00CD4518" w:rsidP="000C15D0">
            <w:pPr>
              <w:tabs>
                <w:tab w:val="left" w:pos="-720"/>
              </w:tabs>
              <w:suppressAutoHyphens/>
              <w:ind w:left="-180"/>
              <w:rPr>
                <w:rFonts w:ascii="CG Times" w:hAnsi="CG Times"/>
                <w:sz w:val="28"/>
              </w:rPr>
            </w:pPr>
          </w:p>
        </w:tc>
        <w:tc>
          <w:tcPr>
            <w:tcW w:w="2520" w:type="dxa"/>
          </w:tcPr>
          <w:p w14:paraId="73844787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Richard Denker</w:t>
            </w:r>
          </w:p>
          <w:p w14:paraId="34B8E954" w14:textId="771FEBFC" w:rsidR="00AA07F6" w:rsidRDefault="00CE7895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Mike Beach</w:t>
            </w:r>
          </w:p>
        </w:tc>
      </w:tr>
      <w:tr w:rsidR="00CD4518" w14:paraId="6C1724E0" w14:textId="77777777" w:rsidTr="000C15D0">
        <w:tc>
          <w:tcPr>
            <w:tcW w:w="2070" w:type="dxa"/>
          </w:tcPr>
          <w:p w14:paraId="75FEC5D6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TREASURER</w:t>
            </w:r>
          </w:p>
          <w:p w14:paraId="49F8A0FF" w14:textId="048E488F" w:rsidR="00CD4518" w:rsidRDefault="002D2BB2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Heather Collins</w:t>
            </w:r>
          </w:p>
        </w:tc>
        <w:tc>
          <w:tcPr>
            <w:tcW w:w="6300" w:type="dxa"/>
            <w:vMerge/>
          </w:tcPr>
          <w:p w14:paraId="62453306" w14:textId="77777777" w:rsidR="00CD4518" w:rsidRPr="00BC13DA" w:rsidRDefault="00CD4518" w:rsidP="000C15D0">
            <w:pPr>
              <w:tabs>
                <w:tab w:val="left" w:pos="-720"/>
              </w:tabs>
              <w:suppressAutoHyphens/>
              <w:ind w:left="-180"/>
              <w:rPr>
                <w:rFonts w:ascii="CG Times" w:hAnsi="CG Times"/>
                <w:sz w:val="28"/>
              </w:rPr>
            </w:pPr>
          </w:p>
        </w:tc>
        <w:tc>
          <w:tcPr>
            <w:tcW w:w="2520" w:type="dxa"/>
          </w:tcPr>
          <w:p w14:paraId="13C34599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John Kennedy</w:t>
            </w:r>
          </w:p>
          <w:p w14:paraId="4551BEF2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Arlene Barry</w:t>
            </w:r>
          </w:p>
        </w:tc>
      </w:tr>
      <w:tr w:rsidR="00CD4518" w14:paraId="7C82067A" w14:textId="77777777" w:rsidTr="000C15D0">
        <w:tc>
          <w:tcPr>
            <w:tcW w:w="2070" w:type="dxa"/>
          </w:tcPr>
          <w:p w14:paraId="4EEE92D8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PUBLIC WORKS</w:t>
            </w:r>
          </w:p>
          <w:p w14:paraId="318450D8" w14:textId="77777777" w:rsidR="00CD4518" w:rsidRDefault="00CD4518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Kirk L. Forman</w:t>
            </w:r>
          </w:p>
        </w:tc>
        <w:tc>
          <w:tcPr>
            <w:tcW w:w="6300" w:type="dxa"/>
            <w:vMerge/>
          </w:tcPr>
          <w:p w14:paraId="3C1E4948" w14:textId="77777777" w:rsidR="00CD4518" w:rsidRPr="00BC13DA" w:rsidRDefault="00CD4518" w:rsidP="000C15D0">
            <w:pPr>
              <w:tabs>
                <w:tab w:val="left" w:pos="-720"/>
              </w:tabs>
              <w:suppressAutoHyphens/>
              <w:ind w:left="-180"/>
              <w:rPr>
                <w:rFonts w:ascii="CG Times" w:hAnsi="CG Times"/>
                <w:sz w:val="28"/>
              </w:rPr>
            </w:pPr>
          </w:p>
        </w:tc>
        <w:tc>
          <w:tcPr>
            <w:tcW w:w="2520" w:type="dxa"/>
          </w:tcPr>
          <w:p w14:paraId="70EE2EB0" w14:textId="660C1FAC" w:rsidR="00CD4518" w:rsidRDefault="00AA07F6" w:rsidP="000C15D0">
            <w:pPr>
              <w:tabs>
                <w:tab w:val="left" w:pos="-720"/>
              </w:tabs>
              <w:suppressAutoHyphens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16"/>
              </w:rPr>
              <w:t>Drew Durkee</w:t>
            </w:r>
          </w:p>
        </w:tc>
      </w:tr>
    </w:tbl>
    <w:p w14:paraId="233F6FEE" w14:textId="77777777" w:rsidR="00CD4518" w:rsidRDefault="00CD4518" w:rsidP="00CD4518">
      <w:pPr>
        <w:pStyle w:val="Header"/>
      </w:pPr>
    </w:p>
    <w:p w14:paraId="53B5CFCE" w14:textId="77777777" w:rsidR="00CD4518" w:rsidRDefault="00CD4518" w:rsidP="00CD4518"/>
    <w:p w14:paraId="00F20395" w14:textId="77777777" w:rsidR="00CD4518" w:rsidRDefault="00CD4518" w:rsidP="00CD4518"/>
    <w:p w14:paraId="5F801443" w14:textId="77777777" w:rsidR="00CD4518" w:rsidRDefault="00CD4518" w:rsidP="00CD4518">
      <w:pPr>
        <w:jc w:val="center"/>
        <w:rPr>
          <w:b/>
        </w:rPr>
      </w:pPr>
      <w:r>
        <w:rPr>
          <w:b/>
        </w:rPr>
        <w:t>WOODLAND VILLAGE COUNCIL MEETING</w:t>
      </w:r>
    </w:p>
    <w:p w14:paraId="4F9643D4" w14:textId="526C954C" w:rsidR="00CD4518" w:rsidRDefault="00CD4518" w:rsidP="00CD4518">
      <w:pPr>
        <w:tabs>
          <w:tab w:val="left" w:pos="810"/>
        </w:tabs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6A1025">
        <w:rPr>
          <w:b/>
          <w:bCs/>
        </w:rPr>
        <w:t>December 8</w:t>
      </w:r>
      <w:r w:rsidR="00B406C5">
        <w:rPr>
          <w:b/>
          <w:bCs/>
        </w:rPr>
        <w:t>, 2025</w:t>
      </w:r>
    </w:p>
    <w:p w14:paraId="2AA867AB" w14:textId="77777777" w:rsidR="000F7F29" w:rsidRDefault="000F7F29" w:rsidP="00CD4518">
      <w:pPr>
        <w:tabs>
          <w:tab w:val="left" w:pos="810"/>
        </w:tabs>
        <w:jc w:val="center"/>
        <w:rPr>
          <w:b/>
          <w:bCs/>
        </w:rPr>
      </w:pPr>
    </w:p>
    <w:p w14:paraId="52B4FA20" w14:textId="77777777" w:rsidR="00CD4518" w:rsidRDefault="00CD4518" w:rsidP="00CD4518">
      <w:pPr>
        <w:tabs>
          <w:tab w:val="left" w:pos="810"/>
        </w:tabs>
        <w:jc w:val="center"/>
        <w:rPr>
          <w:b/>
          <w:sz w:val="28"/>
          <w:szCs w:val="28"/>
        </w:rPr>
      </w:pPr>
    </w:p>
    <w:p w14:paraId="03EC7CDD" w14:textId="7091FE23" w:rsidR="00CD4518" w:rsidRDefault="00CD4518" w:rsidP="00CD4518">
      <w:pPr>
        <w:tabs>
          <w:tab w:val="left" w:pos="810"/>
        </w:tabs>
        <w:rPr>
          <w:bCs/>
          <w:sz w:val="28"/>
          <w:szCs w:val="28"/>
        </w:rPr>
      </w:pPr>
      <w:r w:rsidRPr="00551075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Meeting called to order by President </w:t>
      </w:r>
      <w:r w:rsidR="00F522C0">
        <w:rPr>
          <w:bCs/>
          <w:sz w:val="28"/>
          <w:szCs w:val="28"/>
        </w:rPr>
        <w:t>Sandbrook</w:t>
      </w:r>
      <w:r>
        <w:rPr>
          <w:bCs/>
          <w:sz w:val="28"/>
          <w:szCs w:val="28"/>
        </w:rPr>
        <w:t xml:space="preserve"> at 6:30 p.m.</w:t>
      </w:r>
    </w:p>
    <w:p w14:paraId="227ED898" w14:textId="77777777" w:rsidR="00CD4518" w:rsidRPr="00BB3425" w:rsidRDefault="00CD4518" w:rsidP="00CD4518">
      <w:pPr>
        <w:tabs>
          <w:tab w:val="left" w:pos="81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*  Pledge of Allegiance</w:t>
      </w:r>
    </w:p>
    <w:p w14:paraId="7747FC6F" w14:textId="401898D6" w:rsidR="00CD4518" w:rsidRPr="00551075" w:rsidRDefault="00CD4518" w:rsidP="00CD4518">
      <w:pPr>
        <w:tabs>
          <w:tab w:val="left" w:pos="81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*  Roll Call-</w:t>
      </w:r>
      <w:r w:rsidR="00CE1371">
        <w:rPr>
          <w:bCs/>
          <w:sz w:val="28"/>
          <w:szCs w:val="28"/>
        </w:rPr>
        <w:t xml:space="preserve"> R. Denker,</w:t>
      </w:r>
      <w:r w:rsidR="00F25042">
        <w:rPr>
          <w:bCs/>
          <w:sz w:val="28"/>
          <w:szCs w:val="28"/>
        </w:rPr>
        <w:t xml:space="preserve"> A. Barry</w:t>
      </w:r>
      <w:r>
        <w:rPr>
          <w:bCs/>
          <w:sz w:val="28"/>
          <w:szCs w:val="28"/>
        </w:rPr>
        <w:t>, K. Forman,</w:t>
      </w:r>
      <w:r w:rsidR="00986A4A">
        <w:rPr>
          <w:bCs/>
          <w:sz w:val="28"/>
          <w:szCs w:val="28"/>
        </w:rPr>
        <w:t xml:space="preserve"> R. Wise,</w:t>
      </w:r>
      <w:r>
        <w:rPr>
          <w:bCs/>
          <w:sz w:val="28"/>
          <w:szCs w:val="28"/>
        </w:rPr>
        <w:t xml:space="preserve"> J. Kennedy, </w:t>
      </w:r>
      <w:r w:rsidR="00F25042">
        <w:rPr>
          <w:bCs/>
          <w:sz w:val="28"/>
          <w:szCs w:val="28"/>
        </w:rPr>
        <w:t>D. Durkee</w:t>
      </w:r>
      <w:r>
        <w:rPr>
          <w:bCs/>
          <w:sz w:val="28"/>
          <w:szCs w:val="28"/>
        </w:rPr>
        <w:t xml:space="preserve">, </w:t>
      </w:r>
      <w:r w:rsidR="00F25042">
        <w:rPr>
          <w:bCs/>
          <w:sz w:val="28"/>
          <w:szCs w:val="28"/>
        </w:rPr>
        <w:t xml:space="preserve">M. Beach,  </w:t>
      </w:r>
      <w:r>
        <w:rPr>
          <w:bCs/>
          <w:sz w:val="28"/>
          <w:szCs w:val="28"/>
        </w:rPr>
        <w:t xml:space="preserve">B. Carpenter, President </w:t>
      </w:r>
      <w:r w:rsidR="00F522C0">
        <w:rPr>
          <w:bCs/>
          <w:sz w:val="28"/>
          <w:szCs w:val="28"/>
        </w:rPr>
        <w:t>L. Sandbrook Jr.</w:t>
      </w:r>
      <w:r>
        <w:rPr>
          <w:bCs/>
          <w:sz w:val="28"/>
          <w:szCs w:val="28"/>
        </w:rPr>
        <w:t xml:space="preserve">, Treasurer </w:t>
      </w:r>
      <w:r w:rsidR="00F25042">
        <w:rPr>
          <w:bCs/>
          <w:sz w:val="28"/>
          <w:szCs w:val="28"/>
        </w:rPr>
        <w:t>H. Collins</w:t>
      </w:r>
      <w:r>
        <w:rPr>
          <w:bCs/>
          <w:sz w:val="28"/>
          <w:szCs w:val="28"/>
        </w:rPr>
        <w:t>, Clerk L. Duits.</w:t>
      </w:r>
      <w:r w:rsidR="004A783A">
        <w:rPr>
          <w:bCs/>
          <w:sz w:val="28"/>
          <w:szCs w:val="28"/>
        </w:rPr>
        <w:t xml:space="preserve">  </w:t>
      </w:r>
    </w:p>
    <w:p w14:paraId="1FAC1787" w14:textId="77777777" w:rsidR="00CD4518" w:rsidRPr="00027D58" w:rsidRDefault="00CD4518" w:rsidP="00CD4518">
      <w:pPr>
        <w:rPr>
          <w:caps/>
        </w:rPr>
      </w:pPr>
    </w:p>
    <w:p w14:paraId="280F4A6B" w14:textId="250452A6" w:rsidR="00CD4518" w:rsidRPr="0007127A" w:rsidRDefault="00CD4518" w:rsidP="00CD4518">
      <w:pPr>
        <w:rPr>
          <w:b/>
        </w:rPr>
      </w:pPr>
      <w:r w:rsidRPr="0007127A">
        <w:rPr>
          <w:b/>
        </w:rPr>
        <w:t>1.</w:t>
      </w:r>
      <w:r>
        <w:rPr>
          <w:b/>
        </w:rPr>
        <w:t xml:space="preserve"> </w:t>
      </w:r>
      <w:r w:rsidRPr="0007127A">
        <w:rPr>
          <w:b/>
        </w:rPr>
        <w:t>Motion by</w:t>
      </w:r>
      <w:r w:rsidR="00D66729">
        <w:rPr>
          <w:b/>
        </w:rPr>
        <w:t xml:space="preserve"> J. Kennedy</w:t>
      </w:r>
      <w:r w:rsidRPr="0007127A">
        <w:rPr>
          <w:b/>
        </w:rPr>
        <w:t>, seconded</w:t>
      </w:r>
      <w:r>
        <w:rPr>
          <w:b/>
        </w:rPr>
        <w:t xml:space="preserve"> by</w:t>
      </w:r>
      <w:r w:rsidR="00D66729">
        <w:rPr>
          <w:b/>
        </w:rPr>
        <w:t xml:space="preserve"> B. Carpenter</w:t>
      </w:r>
      <w:r>
        <w:rPr>
          <w:b/>
        </w:rPr>
        <w:t xml:space="preserve"> </w:t>
      </w:r>
      <w:r w:rsidRPr="0007127A">
        <w:rPr>
          <w:b/>
        </w:rPr>
        <w:t xml:space="preserve">to approve the minutes of the </w:t>
      </w:r>
    </w:p>
    <w:p w14:paraId="6DA6C36F" w14:textId="4EBBFF47" w:rsidR="00CD4518" w:rsidRDefault="00CD4518" w:rsidP="00CD4518">
      <w:pPr>
        <w:rPr>
          <w:b/>
        </w:rPr>
      </w:pPr>
      <w:r>
        <w:rPr>
          <w:b/>
        </w:rPr>
        <w:t xml:space="preserve">   </w:t>
      </w:r>
      <w:r w:rsidR="006A1025">
        <w:rPr>
          <w:b/>
        </w:rPr>
        <w:t>November 10</w:t>
      </w:r>
      <w:r w:rsidR="00B406C5">
        <w:rPr>
          <w:b/>
        </w:rPr>
        <w:t>, 2025</w:t>
      </w:r>
      <w:r>
        <w:rPr>
          <w:b/>
        </w:rPr>
        <w:t xml:space="preserve"> meeting as presented.</w:t>
      </w:r>
      <w:r w:rsidRPr="0007127A">
        <w:rPr>
          <w:b/>
        </w:rPr>
        <w:t xml:space="preserve"> MCU</w:t>
      </w:r>
    </w:p>
    <w:p w14:paraId="1D3D1851" w14:textId="4BDAA6E1" w:rsidR="00300A85" w:rsidRDefault="00300A85" w:rsidP="00CD4518">
      <w:pPr>
        <w:rPr>
          <w:b/>
        </w:rPr>
      </w:pPr>
    </w:p>
    <w:p w14:paraId="394CA842" w14:textId="3D0A4881" w:rsidR="00300A85" w:rsidRDefault="00300A85" w:rsidP="00300A85">
      <w:pPr>
        <w:rPr>
          <w:b/>
        </w:rPr>
      </w:pPr>
      <w:r>
        <w:rPr>
          <w:b/>
        </w:rPr>
        <w:t xml:space="preserve">2.  Motion by D. </w:t>
      </w:r>
      <w:proofErr w:type="spellStart"/>
      <w:r>
        <w:rPr>
          <w:b/>
        </w:rPr>
        <w:t>Durkee</w:t>
      </w:r>
      <w:proofErr w:type="spellEnd"/>
      <w:r>
        <w:rPr>
          <w:b/>
        </w:rPr>
        <w:t xml:space="preserve">, seconded by B. Carpenter to move into Public Hearing for the 2026 Village of Woodland Budget </w:t>
      </w:r>
      <w:r w:rsidR="000F7F29">
        <w:rPr>
          <w:b/>
        </w:rPr>
        <w:t xml:space="preserve">Hearing </w:t>
      </w:r>
      <w:r>
        <w:rPr>
          <w:b/>
        </w:rPr>
        <w:t>and any other business as shall properly come before it.</w:t>
      </w:r>
      <w:r w:rsidR="000709B3">
        <w:rPr>
          <w:b/>
        </w:rPr>
        <w:t xml:space="preserve"> MCU</w:t>
      </w:r>
    </w:p>
    <w:p w14:paraId="4CDFBEFF" w14:textId="77777777" w:rsidR="00300A85" w:rsidRDefault="00300A85" w:rsidP="00300A85">
      <w:pPr>
        <w:rPr>
          <w:b/>
        </w:rPr>
      </w:pPr>
    </w:p>
    <w:p w14:paraId="3EAF205E" w14:textId="7953354F" w:rsidR="00300A85" w:rsidRDefault="00300A85" w:rsidP="00300A85">
      <w:pPr>
        <w:rPr>
          <w:b/>
        </w:rPr>
      </w:pPr>
      <w:r>
        <w:rPr>
          <w:b/>
        </w:rPr>
        <w:t>3.  Motio</w:t>
      </w:r>
      <w:r w:rsidR="00733B52">
        <w:rPr>
          <w:b/>
        </w:rPr>
        <w:t>n</w:t>
      </w:r>
      <w:r>
        <w:rPr>
          <w:b/>
        </w:rPr>
        <w:t xml:space="preserve"> by </w:t>
      </w:r>
      <w:r w:rsidR="000709B3">
        <w:rPr>
          <w:b/>
        </w:rPr>
        <w:t xml:space="preserve">J. Kennedy, </w:t>
      </w:r>
      <w:r>
        <w:rPr>
          <w:b/>
        </w:rPr>
        <w:t xml:space="preserve"> seconded by</w:t>
      </w:r>
      <w:r w:rsidR="000709B3">
        <w:rPr>
          <w:b/>
        </w:rPr>
        <w:t xml:space="preserve"> D. </w:t>
      </w:r>
      <w:proofErr w:type="spellStart"/>
      <w:r w:rsidR="000709B3">
        <w:rPr>
          <w:b/>
        </w:rPr>
        <w:t>Durkee</w:t>
      </w:r>
      <w:proofErr w:type="spellEnd"/>
      <w:r w:rsidR="000709B3">
        <w:rPr>
          <w:b/>
        </w:rPr>
        <w:t xml:space="preserve"> </w:t>
      </w:r>
      <w:r>
        <w:rPr>
          <w:b/>
        </w:rPr>
        <w:t>to move out of the Public Hearing and return to the regular meeting.</w:t>
      </w:r>
      <w:r w:rsidR="000709B3">
        <w:rPr>
          <w:b/>
        </w:rPr>
        <w:t xml:space="preserve"> MCU</w:t>
      </w:r>
    </w:p>
    <w:p w14:paraId="08310300" w14:textId="5B4CCEAC" w:rsidR="00733B52" w:rsidRDefault="00733B52" w:rsidP="00300A85">
      <w:pPr>
        <w:rPr>
          <w:b/>
        </w:rPr>
      </w:pPr>
    </w:p>
    <w:p w14:paraId="2CA174C0" w14:textId="3E314944" w:rsidR="00733B52" w:rsidRDefault="00733B52" w:rsidP="00300A85">
      <w:pPr>
        <w:rPr>
          <w:b/>
        </w:rPr>
      </w:pPr>
      <w:r>
        <w:rPr>
          <w:b/>
        </w:rPr>
        <w:t xml:space="preserve">4.  Motion by R. </w:t>
      </w:r>
      <w:proofErr w:type="spellStart"/>
      <w:r>
        <w:rPr>
          <w:b/>
        </w:rPr>
        <w:t>Denker</w:t>
      </w:r>
      <w:proofErr w:type="spellEnd"/>
      <w:r>
        <w:rPr>
          <w:b/>
        </w:rPr>
        <w:t>, seconded by J. Kennedy to rescind the once yearly missed meeting pay.  MCU</w:t>
      </w:r>
    </w:p>
    <w:p w14:paraId="03D486DB" w14:textId="0B46282C" w:rsidR="00D265B6" w:rsidRDefault="00D265B6" w:rsidP="00300A85">
      <w:pPr>
        <w:rPr>
          <w:b/>
        </w:rPr>
      </w:pPr>
    </w:p>
    <w:p w14:paraId="1D7FE4B2" w14:textId="360E7BF0" w:rsidR="00D265B6" w:rsidRDefault="00D265B6" w:rsidP="00300A85">
      <w:pPr>
        <w:rPr>
          <w:b/>
        </w:rPr>
      </w:pPr>
      <w:r>
        <w:rPr>
          <w:b/>
        </w:rPr>
        <w:t xml:space="preserve">5.  Motion by D. </w:t>
      </w:r>
      <w:proofErr w:type="spellStart"/>
      <w:r>
        <w:rPr>
          <w:b/>
        </w:rPr>
        <w:t>Durkee</w:t>
      </w:r>
      <w:proofErr w:type="spellEnd"/>
      <w:r>
        <w:rPr>
          <w:b/>
        </w:rPr>
        <w:t>, seconded by M. Beach to approve a 3% raise for the President, Clerk and Treasurer.  MCU</w:t>
      </w:r>
    </w:p>
    <w:p w14:paraId="64B57A41" w14:textId="2120082D" w:rsidR="00D265B6" w:rsidRDefault="00D265B6" w:rsidP="00300A85">
      <w:pPr>
        <w:rPr>
          <w:b/>
        </w:rPr>
      </w:pPr>
    </w:p>
    <w:p w14:paraId="200A8F08" w14:textId="77777777" w:rsidR="00920B66" w:rsidRDefault="00D265B6" w:rsidP="00300A85">
      <w:pPr>
        <w:rPr>
          <w:b/>
        </w:rPr>
      </w:pPr>
      <w:r>
        <w:rPr>
          <w:b/>
        </w:rPr>
        <w:t xml:space="preserve">6.  Motion by D. </w:t>
      </w:r>
      <w:proofErr w:type="spellStart"/>
      <w:r>
        <w:rPr>
          <w:b/>
        </w:rPr>
        <w:t>Durkee</w:t>
      </w:r>
      <w:proofErr w:type="spellEnd"/>
      <w:r>
        <w:rPr>
          <w:b/>
        </w:rPr>
        <w:t xml:space="preserve">, seconded by A. Barry to update mileage pay in accordance with </w:t>
      </w:r>
    </w:p>
    <w:p w14:paraId="64E663C9" w14:textId="501DF3E8" w:rsidR="00D265B6" w:rsidRDefault="00D265B6" w:rsidP="00300A85">
      <w:pPr>
        <w:rPr>
          <w:b/>
        </w:rPr>
      </w:pPr>
      <w:r>
        <w:rPr>
          <w:b/>
        </w:rPr>
        <w:t>annual federal guidelines.</w:t>
      </w:r>
      <w:r w:rsidR="00F52023">
        <w:rPr>
          <w:b/>
        </w:rPr>
        <w:t xml:space="preserve">  MCU</w:t>
      </w:r>
    </w:p>
    <w:p w14:paraId="2822E87E" w14:textId="5E3E021D" w:rsidR="00920B66" w:rsidRDefault="00920B66" w:rsidP="00300A85">
      <w:pPr>
        <w:rPr>
          <w:b/>
        </w:rPr>
      </w:pPr>
    </w:p>
    <w:p w14:paraId="54357078" w14:textId="00EDA7FB" w:rsidR="0088030C" w:rsidRDefault="0088030C" w:rsidP="0088030C">
      <w:pPr>
        <w:tabs>
          <w:tab w:val="left" w:pos="810"/>
        </w:tabs>
        <w:rPr>
          <w:b/>
          <w:sz w:val="28"/>
          <w:szCs w:val="28"/>
        </w:rPr>
      </w:pPr>
      <w:r>
        <w:rPr>
          <w:b/>
        </w:rPr>
        <w:t xml:space="preserve">7.  </w:t>
      </w:r>
      <w:r>
        <w:rPr>
          <w:b/>
          <w:sz w:val="28"/>
          <w:szCs w:val="28"/>
        </w:rPr>
        <w:t xml:space="preserve">Motion by </w:t>
      </w:r>
      <w:r>
        <w:rPr>
          <w:b/>
          <w:sz w:val="28"/>
          <w:szCs w:val="28"/>
        </w:rPr>
        <w:t xml:space="preserve">D. </w:t>
      </w:r>
      <w:proofErr w:type="spellStart"/>
      <w:r>
        <w:rPr>
          <w:b/>
          <w:sz w:val="28"/>
          <w:szCs w:val="28"/>
        </w:rPr>
        <w:t>Durkee</w:t>
      </w:r>
      <w:proofErr w:type="spellEnd"/>
      <w:r>
        <w:rPr>
          <w:b/>
          <w:sz w:val="28"/>
          <w:szCs w:val="28"/>
        </w:rPr>
        <w:t xml:space="preserve">, seconded by </w:t>
      </w:r>
      <w:r>
        <w:rPr>
          <w:b/>
          <w:sz w:val="28"/>
          <w:szCs w:val="28"/>
        </w:rPr>
        <w:t>M. Beach</w:t>
      </w:r>
      <w:r>
        <w:rPr>
          <w:b/>
          <w:sz w:val="28"/>
          <w:szCs w:val="28"/>
        </w:rPr>
        <w:t xml:space="preserve"> to adopt the Village of Woodland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Budget with the proposed and voted upon changes. </w:t>
      </w:r>
      <w:r w:rsidR="000F7F29">
        <w:rPr>
          <w:b/>
          <w:sz w:val="28"/>
          <w:szCs w:val="28"/>
        </w:rPr>
        <w:t xml:space="preserve"> All Ayes-</w:t>
      </w:r>
      <w:r>
        <w:rPr>
          <w:b/>
          <w:sz w:val="28"/>
          <w:szCs w:val="28"/>
        </w:rPr>
        <w:t xml:space="preserve"> MCU</w:t>
      </w:r>
    </w:p>
    <w:p w14:paraId="212887E8" w14:textId="77777777" w:rsidR="0088030C" w:rsidRDefault="0088030C" w:rsidP="0088030C">
      <w:pPr>
        <w:tabs>
          <w:tab w:val="left" w:pos="810"/>
        </w:tabs>
        <w:rPr>
          <w:b/>
          <w:sz w:val="28"/>
          <w:szCs w:val="28"/>
        </w:rPr>
      </w:pPr>
    </w:p>
    <w:p w14:paraId="39E30E94" w14:textId="77777777" w:rsidR="000F7F29" w:rsidRDefault="0088030C" w:rsidP="0088030C">
      <w:pPr>
        <w:tabs>
          <w:tab w:val="left" w:pos="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249C08C" w14:textId="77777777" w:rsidR="000F7F29" w:rsidRDefault="000F7F29" w:rsidP="0088030C">
      <w:pPr>
        <w:tabs>
          <w:tab w:val="left" w:pos="810"/>
        </w:tabs>
        <w:rPr>
          <w:b/>
          <w:sz w:val="28"/>
          <w:szCs w:val="28"/>
        </w:rPr>
      </w:pPr>
    </w:p>
    <w:p w14:paraId="2AF2A0BB" w14:textId="56B32971" w:rsidR="0088030C" w:rsidRDefault="0088030C" w:rsidP="0088030C">
      <w:pPr>
        <w:tabs>
          <w:tab w:val="left" w:pos="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Current Millage Rates including Headlee Rollbacks:</w:t>
      </w:r>
    </w:p>
    <w:p w14:paraId="390CEA6B" w14:textId="77777777" w:rsidR="0088030C" w:rsidRDefault="0088030C" w:rsidP="0088030C">
      <w:pPr>
        <w:tabs>
          <w:tab w:val="left" w:pos="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7.4678  General</w:t>
      </w:r>
    </w:p>
    <w:p w14:paraId="3F89E576" w14:textId="77777777" w:rsidR="0088030C" w:rsidRDefault="0088030C" w:rsidP="0088030C">
      <w:pPr>
        <w:tabs>
          <w:tab w:val="left" w:pos="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2.00.     Park</w:t>
      </w:r>
    </w:p>
    <w:p w14:paraId="2834AA7F" w14:textId="77777777" w:rsidR="0088030C" w:rsidRDefault="0088030C" w:rsidP="0088030C">
      <w:pPr>
        <w:tabs>
          <w:tab w:val="left" w:pos="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2.00    Operating</w:t>
      </w:r>
    </w:p>
    <w:p w14:paraId="077DA0AF" w14:textId="77777777" w:rsidR="0088030C" w:rsidRDefault="0088030C" w:rsidP="0088030C">
      <w:pPr>
        <w:tabs>
          <w:tab w:val="left" w:pos="8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2.00.    Special Projects</w:t>
      </w:r>
    </w:p>
    <w:p w14:paraId="0BE3F24C" w14:textId="798A052E" w:rsidR="00920B66" w:rsidRDefault="00920B66" w:rsidP="00300A85">
      <w:pPr>
        <w:rPr>
          <w:b/>
        </w:rPr>
      </w:pPr>
    </w:p>
    <w:p w14:paraId="20CC1B38" w14:textId="513CE52C" w:rsidR="005E67C8" w:rsidRDefault="005E67C8" w:rsidP="00300A85">
      <w:pPr>
        <w:rPr>
          <w:b/>
        </w:rPr>
      </w:pPr>
    </w:p>
    <w:p w14:paraId="3610CF94" w14:textId="77777777" w:rsidR="00CD4518" w:rsidRDefault="00CD4518" w:rsidP="00CD4518">
      <w:pPr>
        <w:rPr>
          <w:b/>
        </w:rPr>
      </w:pPr>
    </w:p>
    <w:p w14:paraId="3DF83DE7" w14:textId="54637CB8" w:rsidR="00CD4518" w:rsidRDefault="00CD4518" w:rsidP="00CD4518">
      <w:pPr>
        <w:rPr>
          <w:b/>
        </w:rPr>
      </w:pPr>
      <w:r w:rsidRPr="00E2084B">
        <w:rPr>
          <w:b/>
        </w:rPr>
        <w:t>*</w:t>
      </w:r>
      <w:r>
        <w:rPr>
          <w:b/>
        </w:rPr>
        <w:t xml:space="preserve">   Treasurer’s Report:  Check numbers </w:t>
      </w:r>
      <w:r w:rsidR="00D3228F">
        <w:rPr>
          <w:b/>
        </w:rPr>
        <w:t xml:space="preserve"> </w:t>
      </w:r>
      <w:r w:rsidR="00E37008">
        <w:rPr>
          <w:b/>
        </w:rPr>
        <w:t>21324</w:t>
      </w:r>
      <w:r w:rsidR="000F7F29">
        <w:rPr>
          <w:b/>
        </w:rPr>
        <w:t xml:space="preserve"> </w:t>
      </w:r>
      <w:r w:rsidR="00E37008">
        <w:rPr>
          <w:b/>
        </w:rPr>
        <w:t>-</w:t>
      </w:r>
      <w:r w:rsidR="000F7F29">
        <w:rPr>
          <w:b/>
        </w:rPr>
        <w:t xml:space="preserve"> </w:t>
      </w:r>
      <w:r w:rsidR="00E37008">
        <w:rPr>
          <w:b/>
        </w:rPr>
        <w:t>21349</w:t>
      </w:r>
      <w:r w:rsidR="00AA07F6">
        <w:rPr>
          <w:b/>
        </w:rPr>
        <w:t xml:space="preserve"> used</w:t>
      </w:r>
      <w:r>
        <w:rPr>
          <w:b/>
        </w:rPr>
        <w:t>.  Major Streets $</w:t>
      </w:r>
      <w:r w:rsidR="00E37008">
        <w:rPr>
          <w:b/>
        </w:rPr>
        <w:t>554.70</w:t>
      </w:r>
      <w:r>
        <w:rPr>
          <w:b/>
        </w:rPr>
        <w:t>, Local Streets $</w:t>
      </w:r>
      <w:r w:rsidR="00E37008">
        <w:rPr>
          <w:b/>
        </w:rPr>
        <w:t>161.25</w:t>
      </w:r>
      <w:r>
        <w:rPr>
          <w:b/>
        </w:rPr>
        <w:t>, for a total of $</w:t>
      </w:r>
      <w:r w:rsidR="00E37008">
        <w:rPr>
          <w:b/>
        </w:rPr>
        <w:t>715.95</w:t>
      </w:r>
      <w:r w:rsidR="004A783A">
        <w:rPr>
          <w:b/>
        </w:rPr>
        <w:t xml:space="preserve">.  </w:t>
      </w:r>
    </w:p>
    <w:p w14:paraId="776B9849" w14:textId="77777777" w:rsidR="00CD4518" w:rsidRDefault="00CD4518" w:rsidP="00CD4518">
      <w:pPr>
        <w:rPr>
          <w:b/>
        </w:rPr>
      </w:pPr>
    </w:p>
    <w:p w14:paraId="75BE32C2" w14:textId="0F55E6F5" w:rsidR="00CD4518" w:rsidRDefault="0043462A" w:rsidP="00CD4518">
      <w:pPr>
        <w:rPr>
          <w:b/>
        </w:rPr>
      </w:pPr>
      <w:r>
        <w:rPr>
          <w:b/>
        </w:rPr>
        <w:t>*</w:t>
      </w:r>
      <w:r w:rsidR="00CD4518">
        <w:rPr>
          <w:b/>
        </w:rPr>
        <w:t xml:space="preserve">Visitors: </w:t>
      </w:r>
      <w:r w:rsidR="00986A4A">
        <w:rPr>
          <w:b/>
        </w:rPr>
        <w:t>Jim Kinney and Mickey Carey to observe.  Gary White to present his opinion on County business</w:t>
      </w:r>
      <w:r w:rsidR="00D66729">
        <w:rPr>
          <w:b/>
        </w:rPr>
        <w:t xml:space="preserve">, the new jail proposals, etc.  Kevin </w:t>
      </w:r>
      <w:proofErr w:type="spellStart"/>
      <w:r w:rsidR="00D66729">
        <w:rPr>
          <w:b/>
        </w:rPr>
        <w:t>Duits</w:t>
      </w:r>
      <w:proofErr w:type="spellEnd"/>
      <w:r w:rsidR="00D66729">
        <w:rPr>
          <w:b/>
        </w:rPr>
        <w:t xml:space="preserve"> to observe.</w:t>
      </w:r>
    </w:p>
    <w:p w14:paraId="1CAE41A0" w14:textId="77777777" w:rsidR="00CD4518" w:rsidRPr="004126B7" w:rsidRDefault="00CD4518" w:rsidP="00CD4518">
      <w:pPr>
        <w:rPr>
          <w:b/>
        </w:rPr>
      </w:pPr>
    </w:p>
    <w:p w14:paraId="5C04C53D" w14:textId="77777777" w:rsidR="00CE1371" w:rsidRDefault="00CE1371" w:rsidP="004A783A">
      <w:pPr>
        <w:ind w:left="720"/>
        <w:rPr>
          <w:bCs/>
        </w:rPr>
      </w:pPr>
    </w:p>
    <w:p w14:paraId="38C569C3" w14:textId="71AAA9C7" w:rsidR="00AA07F6" w:rsidRDefault="00AA07F6" w:rsidP="00CD4518">
      <w:pPr>
        <w:rPr>
          <w:b/>
          <w:u w:val="single"/>
        </w:rPr>
      </w:pPr>
      <w:r>
        <w:rPr>
          <w:b/>
          <w:u w:val="single"/>
        </w:rPr>
        <w:t>President’s Comments, Updates and other Business:</w:t>
      </w:r>
    </w:p>
    <w:p w14:paraId="66258DA9" w14:textId="78F7F7B6" w:rsidR="00AA07F6" w:rsidRPr="00300A85" w:rsidRDefault="00AA07F6" w:rsidP="00300A85">
      <w:pPr>
        <w:rPr>
          <w:bCs/>
        </w:rPr>
      </w:pPr>
    </w:p>
    <w:p w14:paraId="0B3B9616" w14:textId="6469E26B" w:rsidR="00064C40" w:rsidRDefault="00064C40" w:rsidP="00B406C5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Santa</w:t>
      </w:r>
      <w:r w:rsidR="0043462A">
        <w:rPr>
          <w:bCs/>
        </w:rPr>
        <w:t>’s</w:t>
      </w:r>
      <w:r>
        <w:rPr>
          <w:bCs/>
        </w:rPr>
        <w:t xml:space="preserve"> visit</w:t>
      </w:r>
      <w:r w:rsidR="0043462A">
        <w:rPr>
          <w:bCs/>
        </w:rPr>
        <w:t xml:space="preserve"> update.</w:t>
      </w:r>
    </w:p>
    <w:p w14:paraId="6166CBB8" w14:textId="59056048" w:rsidR="00733B52" w:rsidRPr="00733B52" w:rsidRDefault="00733B52" w:rsidP="00733B52">
      <w:pPr>
        <w:ind w:left="720"/>
        <w:rPr>
          <w:bCs/>
        </w:rPr>
      </w:pPr>
    </w:p>
    <w:p w14:paraId="083747A9" w14:textId="3C4406BB" w:rsidR="00AA07F6" w:rsidRDefault="00AA07F6" w:rsidP="006A1025">
      <w:pPr>
        <w:rPr>
          <w:b/>
          <w:u w:val="single"/>
        </w:rPr>
      </w:pPr>
    </w:p>
    <w:p w14:paraId="18C30023" w14:textId="77777777" w:rsidR="006A1025" w:rsidRPr="006A1025" w:rsidRDefault="006A1025" w:rsidP="006A1025">
      <w:pPr>
        <w:rPr>
          <w:b/>
          <w:u w:val="single"/>
        </w:rPr>
      </w:pPr>
    </w:p>
    <w:p w14:paraId="7C7C016E" w14:textId="7F9D9031" w:rsidR="00CD4518" w:rsidRDefault="00CD4518" w:rsidP="00CD4518">
      <w:pPr>
        <w:rPr>
          <w:b/>
          <w:u w:val="single"/>
        </w:rPr>
      </w:pPr>
      <w:r>
        <w:rPr>
          <w:b/>
          <w:u w:val="single"/>
        </w:rPr>
        <w:t>Business before the Council:</w:t>
      </w:r>
    </w:p>
    <w:p w14:paraId="3BDC9C9B" w14:textId="10947663" w:rsidR="00B406C5" w:rsidRPr="0088030C" w:rsidRDefault="00B406C5" w:rsidP="0088030C">
      <w:pPr>
        <w:rPr>
          <w:bCs/>
        </w:rPr>
      </w:pPr>
    </w:p>
    <w:p w14:paraId="057D878A" w14:textId="4D20058D" w:rsidR="00733B52" w:rsidRDefault="00733B52" w:rsidP="00B406C5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DPW employee health insurance</w:t>
      </w:r>
      <w:r w:rsidR="00CE4AD7">
        <w:rPr>
          <w:bCs/>
        </w:rPr>
        <w:t>, vacation schedule, clothing allowance</w:t>
      </w:r>
      <w:r w:rsidR="0043462A">
        <w:rPr>
          <w:bCs/>
        </w:rPr>
        <w:t>.</w:t>
      </w:r>
    </w:p>
    <w:p w14:paraId="699217B2" w14:textId="1B0CA253" w:rsidR="00FD577F" w:rsidRPr="00FD577F" w:rsidRDefault="00FD577F" w:rsidP="00300A85">
      <w:pPr>
        <w:rPr>
          <w:b/>
        </w:rPr>
      </w:pPr>
      <w:r>
        <w:rPr>
          <w:bCs/>
        </w:rPr>
        <w:t xml:space="preserve"> </w:t>
      </w:r>
    </w:p>
    <w:p w14:paraId="3A79C61B" w14:textId="75C181E2" w:rsidR="00CE4AD7" w:rsidRDefault="00CE4AD7" w:rsidP="00CE4AD7">
      <w:pPr>
        <w:rPr>
          <w:b/>
        </w:rPr>
      </w:pPr>
      <w:r>
        <w:rPr>
          <w:b/>
        </w:rPr>
        <w:t xml:space="preserve">8.  Motion by R. </w:t>
      </w:r>
      <w:proofErr w:type="spellStart"/>
      <w:r>
        <w:rPr>
          <w:b/>
        </w:rPr>
        <w:t>Denker</w:t>
      </w:r>
      <w:proofErr w:type="spellEnd"/>
      <w:r>
        <w:rPr>
          <w:b/>
        </w:rPr>
        <w:t xml:space="preserve">, seconded by A. Barry to approve the new DPW employee </w:t>
      </w:r>
      <w:r w:rsidR="009242A2">
        <w:rPr>
          <w:b/>
        </w:rPr>
        <w:t xml:space="preserve">vacation </w:t>
      </w:r>
      <w:r>
        <w:rPr>
          <w:b/>
        </w:rPr>
        <w:t>schedule as discussed. MCU  (see attached)</w:t>
      </w:r>
    </w:p>
    <w:p w14:paraId="6CB1DA9D" w14:textId="77777777" w:rsidR="00CE4AD7" w:rsidRDefault="00CE4AD7" w:rsidP="00CE4AD7">
      <w:pPr>
        <w:rPr>
          <w:b/>
        </w:rPr>
      </w:pPr>
    </w:p>
    <w:p w14:paraId="7E1CACF2" w14:textId="4E9DB042" w:rsidR="00CE4AD7" w:rsidRDefault="00CE4AD7" w:rsidP="00CE4AD7">
      <w:pPr>
        <w:rPr>
          <w:b/>
        </w:rPr>
      </w:pPr>
      <w:r>
        <w:rPr>
          <w:b/>
        </w:rPr>
        <w:t xml:space="preserve">9.  Motion by D. </w:t>
      </w:r>
      <w:proofErr w:type="spellStart"/>
      <w:r>
        <w:rPr>
          <w:b/>
        </w:rPr>
        <w:t>Durkee</w:t>
      </w:r>
      <w:proofErr w:type="spellEnd"/>
      <w:r>
        <w:rPr>
          <w:b/>
        </w:rPr>
        <w:t xml:space="preserve">, seconded by A. Barry to pay an opt out bonus in lieu of health insurance  in the amount  of $9192.00 per year. This </w:t>
      </w:r>
      <w:r w:rsidR="00690602">
        <w:rPr>
          <w:b/>
        </w:rPr>
        <w:t xml:space="preserve">bonus </w:t>
      </w:r>
      <w:r>
        <w:rPr>
          <w:b/>
        </w:rPr>
        <w:t xml:space="preserve">will be paid out </w:t>
      </w:r>
      <w:r w:rsidR="00690602">
        <w:rPr>
          <w:b/>
        </w:rPr>
        <w:t xml:space="preserve">in 12 </w:t>
      </w:r>
      <w:r>
        <w:rPr>
          <w:b/>
        </w:rPr>
        <w:t>monthly</w:t>
      </w:r>
      <w:r w:rsidR="00690602">
        <w:rPr>
          <w:b/>
        </w:rPr>
        <w:t xml:space="preserve"> payments</w:t>
      </w:r>
      <w:r>
        <w:rPr>
          <w:b/>
        </w:rPr>
        <w:t xml:space="preserve"> in the amount of $766.00</w:t>
      </w:r>
      <w:r w:rsidR="00690602">
        <w:rPr>
          <w:b/>
        </w:rPr>
        <w:t xml:space="preserve"> given</w:t>
      </w:r>
      <w:r>
        <w:rPr>
          <w:b/>
        </w:rPr>
        <w:t xml:space="preserve"> </w:t>
      </w:r>
      <w:r w:rsidR="00690602">
        <w:rPr>
          <w:b/>
        </w:rPr>
        <w:t>at the Village Council meeting. MCU</w:t>
      </w:r>
    </w:p>
    <w:p w14:paraId="54F7D613" w14:textId="42DC8965" w:rsidR="00CE4AD7" w:rsidRDefault="00CE4AD7" w:rsidP="00CE4AD7">
      <w:pPr>
        <w:rPr>
          <w:b/>
        </w:rPr>
      </w:pPr>
    </w:p>
    <w:p w14:paraId="5DFED91D" w14:textId="30F9BE98" w:rsidR="00AD4CC1" w:rsidRPr="00FD577F" w:rsidRDefault="00CE4AD7" w:rsidP="00CE4AD7">
      <w:pPr>
        <w:rPr>
          <w:b/>
        </w:rPr>
      </w:pPr>
      <w:r>
        <w:rPr>
          <w:b/>
        </w:rPr>
        <w:t>10.  Motion by B. Carpenter, seconded by A. Barry to approve</w:t>
      </w:r>
      <w:r w:rsidR="00AD4CC1">
        <w:rPr>
          <w:b/>
        </w:rPr>
        <w:t xml:space="preserve"> $800.00 as a start-up employee clothing allowance reimbursement, adjusting to $300.00 per year thereafter.  MCU </w:t>
      </w:r>
    </w:p>
    <w:p w14:paraId="2D23C01E" w14:textId="77777777" w:rsidR="00CE4AD7" w:rsidRPr="0007127A" w:rsidRDefault="00CE4AD7" w:rsidP="00CE4AD7">
      <w:pPr>
        <w:rPr>
          <w:b/>
        </w:rPr>
      </w:pPr>
    </w:p>
    <w:p w14:paraId="4F8E10A5" w14:textId="0C991B8F" w:rsidR="00CE4AD7" w:rsidRDefault="00CE4AD7" w:rsidP="00CE4AD7">
      <w:pPr>
        <w:rPr>
          <w:b/>
        </w:rPr>
      </w:pPr>
      <w:r>
        <w:rPr>
          <w:b/>
        </w:rPr>
        <w:t>1</w:t>
      </w:r>
      <w:r w:rsidR="00AD4CC1">
        <w:rPr>
          <w:b/>
        </w:rPr>
        <w:t>1</w:t>
      </w:r>
      <w:r>
        <w:rPr>
          <w:b/>
        </w:rPr>
        <w:t>.  Motion by J. Kennedy, seconded by B. Carpenter to approve the General Bills as presented.  MCU</w:t>
      </w:r>
    </w:p>
    <w:p w14:paraId="3C4FE215" w14:textId="77777777" w:rsidR="00CD4518" w:rsidRPr="00395D2E" w:rsidRDefault="00CD4518" w:rsidP="00CD4518">
      <w:pPr>
        <w:rPr>
          <w:bCs/>
        </w:rPr>
      </w:pPr>
      <w:r w:rsidRPr="00DD63B9">
        <w:rPr>
          <w:bCs/>
        </w:rPr>
        <w:t xml:space="preserve"> </w:t>
      </w:r>
    </w:p>
    <w:p w14:paraId="4C45F6B0" w14:textId="77777777" w:rsidR="00CD4518" w:rsidRPr="00BA3663" w:rsidRDefault="00CD4518" w:rsidP="00CD4518">
      <w:pPr>
        <w:rPr>
          <w:bCs/>
        </w:rPr>
      </w:pPr>
    </w:p>
    <w:p w14:paraId="33159B99" w14:textId="56BEAD94" w:rsidR="00CD4518" w:rsidRDefault="00CD4518" w:rsidP="00CD4518">
      <w:pPr>
        <w:rPr>
          <w:b/>
          <w:u w:val="single"/>
        </w:rPr>
      </w:pPr>
      <w:r w:rsidRPr="00B81D04">
        <w:rPr>
          <w:b/>
          <w:u w:val="single"/>
        </w:rPr>
        <w:t>DPW Report:</w:t>
      </w:r>
    </w:p>
    <w:p w14:paraId="6C15F37C" w14:textId="212ACB64" w:rsidR="00AD4CC1" w:rsidRDefault="00AD4CC1" w:rsidP="00CD4518">
      <w:pPr>
        <w:rPr>
          <w:b/>
          <w:u w:val="single"/>
        </w:rPr>
      </w:pPr>
    </w:p>
    <w:p w14:paraId="01C9922D" w14:textId="07B474CA" w:rsidR="00AD4CC1" w:rsidRDefault="00AD4CC1" w:rsidP="00AD4CC1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Report on working with/training new employee</w:t>
      </w:r>
      <w:r w:rsidR="000F7F29">
        <w:rPr>
          <w:bCs/>
        </w:rPr>
        <w:t>.</w:t>
      </w:r>
    </w:p>
    <w:p w14:paraId="3F42EE4A" w14:textId="64DBAA85" w:rsidR="00AD4CC1" w:rsidRPr="00AD4CC1" w:rsidRDefault="00AD4CC1" w:rsidP="00AD4CC1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Christmas D</w:t>
      </w:r>
      <w:r w:rsidR="007A010D">
        <w:rPr>
          <w:bCs/>
        </w:rPr>
        <w:t>ecorations are all up and in place.</w:t>
      </w:r>
    </w:p>
    <w:p w14:paraId="5EFF185E" w14:textId="77777777" w:rsidR="00CD4518" w:rsidRPr="00F41E1C" w:rsidRDefault="00CD4518" w:rsidP="00CD4518">
      <w:pPr>
        <w:rPr>
          <w:bCs/>
        </w:rPr>
      </w:pPr>
    </w:p>
    <w:p w14:paraId="6E77CD02" w14:textId="127FC44C" w:rsidR="00CD4518" w:rsidRDefault="00CD4518" w:rsidP="00CD4518">
      <w:pPr>
        <w:rPr>
          <w:b/>
          <w:u w:val="single"/>
        </w:rPr>
      </w:pPr>
      <w:r>
        <w:rPr>
          <w:b/>
          <w:u w:val="single"/>
        </w:rPr>
        <w:t>Trustee Concerns</w:t>
      </w:r>
    </w:p>
    <w:p w14:paraId="4A9A55CD" w14:textId="1DDA6A2C" w:rsidR="00690602" w:rsidRDefault="00690602" w:rsidP="00CD4518">
      <w:pPr>
        <w:rPr>
          <w:b/>
          <w:u w:val="single"/>
        </w:rPr>
      </w:pPr>
    </w:p>
    <w:p w14:paraId="5F27E583" w14:textId="30434667" w:rsidR="00690602" w:rsidRPr="00690602" w:rsidRDefault="00690602" w:rsidP="00CD4518">
      <w:pPr>
        <w:rPr>
          <w:b/>
        </w:rPr>
      </w:pPr>
      <w:r>
        <w:rPr>
          <w:b/>
        </w:rPr>
        <w:tab/>
        <w:t>None</w:t>
      </w:r>
    </w:p>
    <w:p w14:paraId="3DEF614B" w14:textId="23744BFF" w:rsidR="007A010D" w:rsidRDefault="007A010D" w:rsidP="00CD4518">
      <w:pPr>
        <w:rPr>
          <w:b/>
          <w:u w:val="single"/>
        </w:rPr>
      </w:pPr>
    </w:p>
    <w:p w14:paraId="3F942FA2" w14:textId="32F423F5" w:rsidR="007A010D" w:rsidRDefault="007A010D" w:rsidP="00CD4518">
      <w:pPr>
        <w:rPr>
          <w:b/>
          <w:u w:val="single"/>
        </w:rPr>
      </w:pPr>
    </w:p>
    <w:p w14:paraId="5B143A21" w14:textId="1199EC1A" w:rsidR="007A010D" w:rsidRDefault="007A010D" w:rsidP="00CD4518">
      <w:pPr>
        <w:rPr>
          <w:b/>
        </w:rPr>
      </w:pPr>
      <w:r>
        <w:rPr>
          <w:b/>
        </w:rPr>
        <w:t>*At this time there was a presentation and time of appreciation for DPW Kirk Forman upon his retirement</w:t>
      </w:r>
      <w:r w:rsidR="0043462A">
        <w:rPr>
          <w:b/>
        </w:rPr>
        <w:t xml:space="preserve"> and in honor of his 46 ½ years of service to the Village of Woodland.</w:t>
      </w:r>
    </w:p>
    <w:p w14:paraId="59034C01" w14:textId="77777777" w:rsidR="0043462A" w:rsidRPr="007A010D" w:rsidRDefault="0043462A" w:rsidP="00CD4518">
      <w:pPr>
        <w:rPr>
          <w:b/>
        </w:rPr>
      </w:pPr>
    </w:p>
    <w:p w14:paraId="790ACBCB" w14:textId="77777777" w:rsidR="00CD4518" w:rsidRPr="002D2BB2" w:rsidRDefault="00CD4518" w:rsidP="002D2BB2">
      <w:pPr>
        <w:rPr>
          <w:bCs/>
        </w:rPr>
      </w:pPr>
      <w:r w:rsidRPr="002D2BB2">
        <w:rPr>
          <w:bCs/>
        </w:rPr>
        <w:tab/>
      </w:r>
    </w:p>
    <w:p w14:paraId="2E39221C" w14:textId="43AEF97D" w:rsidR="00CD4518" w:rsidRDefault="007A010D" w:rsidP="00CD4518">
      <w:pPr>
        <w:rPr>
          <w:b/>
        </w:rPr>
      </w:pPr>
      <w:r>
        <w:rPr>
          <w:b/>
        </w:rPr>
        <w:t>12</w:t>
      </w:r>
      <w:r w:rsidR="00CD4518">
        <w:rPr>
          <w:b/>
        </w:rPr>
        <w:t>.  Motion by</w:t>
      </w:r>
      <w:r>
        <w:rPr>
          <w:b/>
        </w:rPr>
        <w:t xml:space="preserve"> B. Carpenter</w:t>
      </w:r>
      <w:r w:rsidR="00CD4518">
        <w:rPr>
          <w:b/>
        </w:rPr>
        <w:t>, seconded by</w:t>
      </w:r>
      <w:r>
        <w:rPr>
          <w:b/>
        </w:rPr>
        <w:t xml:space="preserve"> A. Barry</w:t>
      </w:r>
      <w:r w:rsidR="00CD4518">
        <w:rPr>
          <w:b/>
        </w:rPr>
        <w:t>, to adjourn the meeting at</w:t>
      </w:r>
      <w:r>
        <w:rPr>
          <w:b/>
        </w:rPr>
        <w:t xml:space="preserve"> 8:35</w:t>
      </w:r>
      <w:r w:rsidR="00CD4518">
        <w:rPr>
          <w:b/>
        </w:rPr>
        <w:t xml:space="preserve"> </w:t>
      </w:r>
      <w:r w:rsidR="00AA07F6">
        <w:rPr>
          <w:b/>
        </w:rPr>
        <w:t xml:space="preserve"> </w:t>
      </w:r>
      <w:r w:rsidR="00CD4518">
        <w:rPr>
          <w:b/>
        </w:rPr>
        <w:t>pm.  MCU</w:t>
      </w:r>
    </w:p>
    <w:p w14:paraId="60DE4D48" w14:textId="77777777" w:rsidR="00CD4518" w:rsidRDefault="00CD4518" w:rsidP="00CD4518">
      <w:pPr>
        <w:rPr>
          <w:b/>
        </w:rPr>
      </w:pPr>
    </w:p>
    <w:p w14:paraId="4B47BD70" w14:textId="77777777" w:rsidR="00CD4518" w:rsidRPr="00DF0FBD" w:rsidRDefault="00CD4518" w:rsidP="00CD4518">
      <w:pPr>
        <w:rPr>
          <w:bCs/>
        </w:rPr>
      </w:pPr>
    </w:p>
    <w:p w14:paraId="1A3B5C50" w14:textId="77777777" w:rsidR="00CD4518" w:rsidRPr="00551075" w:rsidRDefault="00CD4518" w:rsidP="00CD4518">
      <w:pPr>
        <w:rPr>
          <w:b/>
        </w:rPr>
      </w:pPr>
      <w:r>
        <w:rPr>
          <w:b/>
        </w:rPr>
        <w:t xml:space="preserve">                       </w:t>
      </w:r>
    </w:p>
    <w:p w14:paraId="72512EBE" w14:textId="77777777" w:rsidR="00CD4518" w:rsidRDefault="00CD4518" w:rsidP="00CD4518">
      <w:pPr>
        <w:rPr>
          <w:b/>
        </w:rPr>
      </w:pPr>
      <w:r>
        <w:rPr>
          <w:b/>
        </w:rPr>
        <w:t>Respectfully Submitted,</w:t>
      </w:r>
    </w:p>
    <w:p w14:paraId="2F7B2C61" w14:textId="77777777" w:rsidR="00CD4518" w:rsidRDefault="00CD4518" w:rsidP="00CD4518">
      <w:pPr>
        <w:rPr>
          <w:b/>
        </w:rPr>
      </w:pPr>
    </w:p>
    <w:p w14:paraId="23625ABC" w14:textId="3DEA4F66" w:rsidR="00CD4518" w:rsidRPr="000F7F29" w:rsidRDefault="000F7F29" w:rsidP="00CD4518">
      <w:pPr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 xml:space="preserve">Laurie </w:t>
      </w:r>
      <w:proofErr w:type="spellStart"/>
      <w:r>
        <w:rPr>
          <w:rFonts w:ascii="Lucida Handwriting" w:hAnsi="Lucida Handwriting"/>
          <w:b/>
        </w:rPr>
        <w:t>Duits</w:t>
      </w:r>
      <w:proofErr w:type="spellEnd"/>
    </w:p>
    <w:p w14:paraId="0F3F9B71" w14:textId="77777777" w:rsidR="00CD4518" w:rsidRDefault="00CD4518" w:rsidP="00CD4518">
      <w:pPr>
        <w:rPr>
          <w:b/>
        </w:rPr>
      </w:pPr>
    </w:p>
    <w:p w14:paraId="163AF9EC" w14:textId="77777777" w:rsidR="00CD4518" w:rsidRDefault="00CD4518" w:rsidP="00CD4518">
      <w:pPr>
        <w:rPr>
          <w:b/>
        </w:rPr>
      </w:pPr>
      <w:r>
        <w:rPr>
          <w:b/>
        </w:rPr>
        <w:t>Laurie Duits, Village Clerk</w:t>
      </w:r>
    </w:p>
    <w:p w14:paraId="6F928B3A" w14:textId="59E3B2F9" w:rsidR="00CD4518" w:rsidRDefault="00CD4518" w:rsidP="00CD4518">
      <w:pPr>
        <w:rPr>
          <w:b/>
        </w:rPr>
      </w:pPr>
      <w:r>
        <w:rPr>
          <w:b/>
        </w:rPr>
        <w:t>NEXT REGULAR MEETING IS MONDAY</w:t>
      </w:r>
      <w:r w:rsidR="0043462A">
        <w:rPr>
          <w:b/>
        </w:rPr>
        <w:t xml:space="preserve"> JANUARY 12</w:t>
      </w:r>
      <w:r>
        <w:rPr>
          <w:b/>
        </w:rPr>
        <w:t>,</w:t>
      </w:r>
      <w:r w:rsidR="0043462A">
        <w:rPr>
          <w:b/>
        </w:rPr>
        <w:t xml:space="preserve"> 2026</w:t>
      </w:r>
      <w:r w:rsidR="00B406C5">
        <w:rPr>
          <w:b/>
        </w:rPr>
        <w:t xml:space="preserve"> </w:t>
      </w:r>
      <w:r>
        <w:rPr>
          <w:b/>
        </w:rPr>
        <w:t>AT 6:30 PM</w:t>
      </w:r>
    </w:p>
    <w:p w14:paraId="63F42E9F" w14:textId="77777777" w:rsidR="00CD4518" w:rsidRDefault="00CD4518" w:rsidP="00CD4518"/>
    <w:p w14:paraId="29AD8206" w14:textId="77777777" w:rsidR="00CD4518" w:rsidRDefault="00CD4518" w:rsidP="00CD4518"/>
    <w:p w14:paraId="0061E81D" w14:textId="77777777" w:rsidR="00CD4518" w:rsidRDefault="00CD4518" w:rsidP="00CD4518"/>
    <w:p w14:paraId="47126266" w14:textId="77777777" w:rsidR="00CD4518" w:rsidRDefault="00CD4518" w:rsidP="00CD4518"/>
    <w:p w14:paraId="5D5FCD5B" w14:textId="77777777" w:rsidR="00CD4518" w:rsidRDefault="00CD4518"/>
    <w:sectPr w:rsidR="00CD4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(PCL6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33CC"/>
    <w:multiLevelType w:val="hybridMultilevel"/>
    <w:tmpl w:val="45F63B34"/>
    <w:lvl w:ilvl="0" w:tplc="2A3EE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D08E7"/>
    <w:multiLevelType w:val="hybridMultilevel"/>
    <w:tmpl w:val="1B4CB724"/>
    <w:lvl w:ilvl="0" w:tplc="471451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97780"/>
    <w:multiLevelType w:val="hybridMultilevel"/>
    <w:tmpl w:val="D4F8CA48"/>
    <w:lvl w:ilvl="0" w:tplc="BC34C9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D61AB"/>
    <w:multiLevelType w:val="hybridMultilevel"/>
    <w:tmpl w:val="60669D3A"/>
    <w:lvl w:ilvl="0" w:tplc="0CDA4D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07B4A"/>
    <w:multiLevelType w:val="hybridMultilevel"/>
    <w:tmpl w:val="FD6CD49E"/>
    <w:lvl w:ilvl="0" w:tplc="6BD8C4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A30BB"/>
    <w:multiLevelType w:val="hybridMultilevel"/>
    <w:tmpl w:val="4E6AB1A6"/>
    <w:lvl w:ilvl="0" w:tplc="4DBE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BF73E9"/>
    <w:multiLevelType w:val="hybridMultilevel"/>
    <w:tmpl w:val="F02A03D2"/>
    <w:lvl w:ilvl="0" w:tplc="048E399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8"/>
    <w:rsid w:val="00055CD4"/>
    <w:rsid w:val="00064C40"/>
    <w:rsid w:val="000709B3"/>
    <w:rsid w:val="000F7F29"/>
    <w:rsid w:val="001E55A6"/>
    <w:rsid w:val="002D2BB2"/>
    <w:rsid w:val="00300A85"/>
    <w:rsid w:val="003E3F65"/>
    <w:rsid w:val="0043462A"/>
    <w:rsid w:val="004A783A"/>
    <w:rsid w:val="005A132F"/>
    <w:rsid w:val="005E67C8"/>
    <w:rsid w:val="00690602"/>
    <w:rsid w:val="006A1025"/>
    <w:rsid w:val="006F0983"/>
    <w:rsid w:val="00733B52"/>
    <w:rsid w:val="007A010D"/>
    <w:rsid w:val="00874FE4"/>
    <w:rsid w:val="0088030C"/>
    <w:rsid w:val="008C7A37"/>
    <w:rsid w:val="00920B66"/>
    <w:rsid w:val="00921950"/>
    <w:rsid w:val="009242A2"/>
    <w:rsid w:val="00945612"/>
    <w:rsid w:val="0095554E"/>
    <w:rsid w:val="00986A4A"/>
    <w:rsid w:val="00A462A4"/>
    <w:rsid w:val="00AA07F6"/>
    <w:rsid w:val="00AD4CC1"/>
    <w:rsid w:val="00B406C5"/>
    <w:rsid w:val="00BA00EB"/>
    <w:rsid w:val="00CD4518"/>
    <w:rsid w:val="00CE1371"/>
    <w:rsid w:val="00CE4AD7"/>
    <w:rsid w:val="00CE7895"/>
    <w:rsid w:val="00D265B6"/>
    <w:rsid w:val="00D3228F"/>
    <w:rsid w:val="00D609BB"/>
    <w:rsid w:val="00D66729"/>
    <w:rsid w:val="00E37008"/>
    <w:rsid w:val="00F25042"/>
    <w:rsid w:val="00F52023"/>
    <w:rsid w:val="00F522C0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16960"/>
  <w15:chartTrackingRefBased/>
  <w15:docId w15:val="{804DA9A9-2CD0-EA45-99E3-B948DEA2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5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4518"/>
    <w:pPr>
      <w:tabs>
        <w:tab w:val="center" w:pos="4320"/>
        <w:tab w:val="right" w:pos="8640"/>
      </w:tabs>
    </w:pPr>
    <w:rPr>
      <w:rFonts w:ascii="Courier (PCL6)" w:hAnsi="Courier (PCL6)"/>
      <w:szCs w:val="20"/>
    </w:rPr>
  </w:style>
  <w:style w:type="character" w:customStyle="1" w:styleId="HeaderChar">
    <w:name w:val="Header Char"/>
    <w:basedOn w:val="DefaultParagraphFont"/>
    <w:link w:val="Header"/>
    <w:rsid w:val="00CD4518"/>
    <w:rPr>
      <w:rFonts w:ascii="Courier (PCL6)" w:eastAsia="Times New Roman" w:hAnsi="Courier (PCL6)" w:cs="Times New Roman"/>
      <w:szCs w:val="20"/>
    </w:rPr>
  </w:style>
  <w:style w:type="paragraph" w:styleId="ListParagraph">
    <w:name w:val="List Paragraph"/>
    <w:basedOn w:val="Normal"/>
    <w:uiPriority w:val="34"/>
    <w:qFormat/>
    <w:rsid w:val="00CD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Duits</dc:creator>
  <cp:keywords/>
  <dc:description/>
  <cp:lastModifiedBy>Laurie Duits</cp:lastModifiedBy>
  <cp:revision>3</cp:revision>
  <cp:lastPrinted>2023-04-17T13:24:00Z</cp:lastPrinted>
  <dcterms:created xsi:type="dcterms:W3CDTF">2025-12-11T13:40:00Z</dcterms:created>
  <dcterms:modified xsi:type="dcterms:W3CDTF">2025-12-11T16:54:00Z</dcterms:modified>
</cp:coreProperties>
</file>